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AB" w:rsidRPr="00E119AB" w:rsidRDefault="00E119AB" w:rsidP="00E119AB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9"/>
          <w:szCs w:val="49"/>
        </w:rPr>
      </w:pPr>
      <w:r w:rsidRPr="00E119AB">
        <w:rPr>
          <w:rFonts w:ascii="Arial" w:eastAsia="Times New Roman" w:hAnsi="Arial" w:cs="Arial"/>
          <w:color w:val="1C1C1C"/>
          <w:kern w:val="36"/>
          <w:sz w:val="49"/>
          <w:szCs w:val="49"/>
        </w:rPr>
        <w:t>Постановление Администрации города Кургана от 27.01.2017 № 474 О внесении изменений в постановление Администрации города Кургана от 17.11.2016 года № 8302 «Об утверждении муниципальной программы «Основные направления развития образования города Кургана на 2017-2019 годы»</w:t>
      </w:r>
    </w:p>
    <w:p w:rsidR="00E119AB" w:rsidRPr="00E119AB" w:rsidRDefault="00E119AB" w:rsidP="00E119AB">
      <w:pPr>
        <w:shd w:val="clear" w:color="auto" w:fill="FFFFFF"/>
        <w:spacing w:after="0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  <w:t xml:space="preserve">Тема:  130.010.000 Образование 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  <w:t xml:space="preserve">Тип:  ПОСТАНОВЛЕНИЕ АДМИНИСТРАЦИЯ ГОРОДА КУРГАНА 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  <w:t xml:space="preserve">Подготовлен в подразделении:  ДСП ОТДЕЛ БУХГАЛТЕРСКОГО УЧЕТА И ЭКОНОМИКИ 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  <w:t xml:space="preserve">Номер:  474 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  <w:t xml:space="preserve">Дата:  27.01.2017 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  <w:t xml:space="preserve">Статус:  Действует 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  <w:t>Дата публикации на сайте: 30.01.2017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  <w:t>Вносит изменения в:</w:t>
      </w:r>
      <w:r w:rsidRPr="00E119AB">
        <w:rPr>
          <w:rFonts w:ascii="Arial" w:eastAsia="Times New Roman" w:hAnsi="Arial" w:cs="Arial"/>
          <w:color w:val="000000"/>
          <w:sz w:val="28"/>
        </w:rPr>
        <w:t> 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4" w:tgtFrame="_self" w:history="1">
        <w:r w:rsidRPr="00E119AB">
          <w:rPr>
            <w:rFonts w:ascii="Arial" w:eastAsia="Times New Roman" w:hAnsi="Arial" w:cs="Arial"/>
            <w:color w:val="16683F"/>
            <w:sz w:val="28"/>
          </w:rPr>
          <w:t>ПОСТАНОВЛЕНИЕ Администрация города Кургана от 17.11.2016 N 8302 Об утверждении муниципальной программы «Основные направления развития образования города Кургана на 2017-2019 годы»</w:t>
        </w:r>
      </w:hyperlink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5" w:tgtFrame="_self" w:history="1">
        <w:r w:rsidRPr="00E119AB">
          <w:rPr>
            <w:rFonts w:ascii="Arial" w:eastAsia="Times New Roman" w:hAnsi="Arial" w:cs="Arial"/>
            <w:color w:val="16683F"/>
            <w:sz w:val="28"/>
          </w:rPr>
          <w:t>Скачать документ в формате Microsoft Word (страниц: 33, размер: 345.50 KB)</w:t>
        </w:r>
      </w:hyperlink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Российская Федерация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Курганская область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АДМИНИСТРАЦИЯ ГОРОДА КУРГАНА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от «_27_»________января 2017________ г. N___474___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lastRenderedPageBreak/>
        <w:t>Курган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ПОСТАНОВЛЕНИЕ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71"/>
      </w:tblGrid>
      <w:tr w:rsidR="00E119AB" w:rsidRPr="00E119AB" w:rsidTr="00E119AB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города Кургана от 17.11.2016 года № 8302 «Об утверждении муниципальной программы «Основные направления развитияобразования города Кургана на 2017-2019 годы»</w:t>
            </w:r>
          </w:p>
        </w:tc>
      </w:tr>
    </w:tbl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города Кургана Администрация города Кургана</w:t>
      </w:r>
      <w:r w:rsidRPr="00E119AB">
        <w:rPr>
          <w:rFonts w:ascii="Arial" w:eastAsia="Times New Roman" w:hAnsi="Arial" w:cs="Arial"/>
          <w:color w:val="000000"/>
          <w:sz w:val="28"/>
        </w:rPr>
        <w:t> </w:t>
      </w: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постановляет: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698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1. Внести изменения в приложение к постановлению Администрации города Кургана от 23.11.2016 года № 8302 «Об утверждении муниципальной программы «Основные направления развития образования города Кургана на 2017-2019 годы» следующие изменения: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698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1) в Паспорте муниципальной программы «Основные направления развития образования города Кургана на 2017-2019 годы» строку «Финансовое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85"/>
        <w:gridCol w:w="4686"/>
      </w:tblGrid>
      <w:tr w:rsidR="00E119AB" w:rsidRPr="00E119AB" w:rsidTr="00E119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города: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год- 1 187 071 тыс. руб.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год- 1 096 456 тыс. руб.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год- 1 136 848 тыс. руб.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области: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год- 1 842 891 тыс. руб.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год- 1 954 703 тыс. руб.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год- 1 863 439 тыс. руб.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год- 1 644,8 тыс. руб.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год- 1 644,8 тыс. руб.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год- 1 644,8 тыс. руб.</w:t>
            </w:r>
          </w:p>
        </w:tc>
      </w:tr>
    </w:tbl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698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lastRenderedPageBreak/>
        <w:t>2) раздел «5. Сведения о распределении объемов финансирования муниципальной программы по источникам финансирования и годам реализации» изложить в следующей редакции: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«Всего на реализацию Программы из бюджетов различного уровня потребуется: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Средства бюджета города: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2017 год- 1 187 071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2018 год- 1 096 456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2019 год- 1 136 848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Средства бюджета области: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2017 год- 1 842 891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2018 год- 1 954 703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2019 год- 1 863 439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Средства федерального бюджета: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2017 год- 1 644,8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2018 год- 1 644,8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2019 год- 1 644,8 тыс. руб.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698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Обоснование объемов финансирования по каждому мероприятию Программы приведено в приложении к настоящей Программе.»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698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3) приложение к муниципальной программе «Основные направления развития образования города Кургана на 2017-2019 годы» изложить в новой редакции согласно приложению к настоящему постановлению.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698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lastRenderedPageBreak/>
        <w:t>2. Контроль за исполнением настоящего постановления возложить на заместителя Руководителя Администрации города Кургана, директора Департамента социальной политики И.В. Постовалова.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Руководитель Администрации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города Кургана А.Ю. Потапов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Предеина И.Ю.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65-02-27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558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Приложение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1105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к постановлению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Администрации города Кургана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697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от _27.01._2017 №_474_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« О внесении изменений в постановление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Администрации города Кургана от 17.12.2016 года № 8302 «Об утверждении муниципальной программы «Основные направления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413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развития образования города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413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Кургана на 2017-2019 годы»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Система мероприятий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муниципальной</w:t>
      </w:r>
      <w:r w:rsidRPr="00E119AB">
        <w:rPr>
          <w:rFonts w:ascii="Arial" w:eastAsia="Times New Roman" w:hAnsi="Arial" w:cs="Arial"/>
          <w:b/>
          <w:bCs/>
          <w:color w:val="000000"/>
          <w:sz w:val="28"/>
        </w:rPr>
        <w:t> </w:t>
      </w: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программы</w:t>
      </w:r>
      <w:r w:rsidRPr="00E119AB">
        <w:rPr>
          <w:rFonts w:ascii="Arial" w:eastAsia="Times New Roman" w:hAnsi="Arial" w:cs="Arial"/>
          <w:b/>
          <w:bCs/>
          <w:color w:val="000000"/>
          <w:sz w:val="28"/>
        </w:rPr>
        <w:t> </w:t>
      </w: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«Основные направления</w:t>
      </w:r>
      <w:r w:rsidRPr="00E119AB">
        <w:rPr>
          <w:rFonts w:ascii="Arial" w:eastAsia="Times New Roman" w:hAnsi="Arial" w:cs="Arial"/>
          <w:b/>
          <w:bCs/>
          <w:color w:val="000000"/>
          <w:sz w:val="28"/>
        </w:rPr>
        <w:t> </w:t>
      </w: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развития образования</w:t>
      </w:r>
      <w:r w:rsidRPr="00E119AB">
        <w:rPr>
          <w:rFonts w:ascii="Arial" w:eastAsia="Times New Roman" w:hAnsi="Arial" w:cs="Arial"/>
          <w:b/>
          <w:bCs/>
          <w:color w:val="000000"/>
          <w:sz w:val="28"/>
        </w:rPr>
        <w:t> </w:t>
      </w: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города Кургана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на 2017 -2019 годы»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02"/>
        <w:gridCol w:w="1730"/>
        <w:gridCol w:w="925"/>
        <w:gridCol w:w="1478"/>
        <w:gridCol w:w="1065"/>
        <w:gridCol w:w="877"/>
        <w:gridCol w:w="877"/>
        <w:gridCol w:w="617"/>
      </w:tblGrid>
      <w:tr w:rsidR="00E119AB" w:rsidRPr="00E119AB" w:rsidTr="00E119AB">
        <w:trPr>
          <w:gridAfter w:val="3"/>
          <w:wAfter w:w="474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(год, квартал)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</w:tr>
      <w:tr w:rsidR="00E119AB" w:rsidRPr="00E119AB" w:rsidTr="00E119AB">
        <w:trPr>
          <w:gridAfter w:val="2"/>
          <w:wAfter w:w="184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тыс. руб.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9AB" w:rsidRPr="00E119AB" w:rsidTr="00E119AB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Обеспечение доступности дошкольного образования, совершенствование системы образовательных услуг, обеспечивающих развитие детей дошкольного возраста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1 230 282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1 268 924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1 246 249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 образования по образовательным программам дошкольного образования и присмотра и ухода за детьми дошкольного возраста: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услуг в соответствии с муниципальным заданием;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МБДОУ,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580 113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575 161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564 610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559 658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580 610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575 658</w:t>
            </w: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иных мероприятий связанных с организацией образовательной деятельности,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-расходы вновь открываемых детских садов, приобретение услуг учреждениями, </w:t>
            </w: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находящимися на капитальном ремонте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муниципальной системы образования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на оздоровление работников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4 952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2 566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4 952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2 566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4 952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2 566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2386</w:t>
            </w: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архитектуры, строительства и земельных отношений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комплектованию дошкольных 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частных предпринимателей для организации услуги по присмотру и ухода за детьми дошкольного возраста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2017- 2019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6 265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6 265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6 265</w:t>
            </w: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стационарных дошкольных групп при функционирующих образовательных учреждениях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ОУ,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услуги «Прием заявлений, постановка на учет и зачисление в дошкольное образовательное учреждение, реализующее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образования» в электронном виде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микрогрупп на дому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научно-методическое сопровождение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ДСП, ИМЦ, МБДОУ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ДСП, МБДОУ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625 674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678 441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640 750</w:t>
            </w:r>
          </w:p>
        </w:tc>
      </w:tr>
      <w:tr w:rsidR="00E119AB" w:rsidRPr="00E119AB" w:rsidTr="00E119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 МБДОУ,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16 330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17 708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16 724</w:t>
            </w:r>
          </w:p>
        </w:tc>
      </w:tr>
      <w:tr w:rsidR="00E119AB" w:rsidRPr="00E119AB" w:rsidTr="00E119AB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Организация предоставления </w:t>
            </w: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качественного и общедоступного общего образования, формирующего конкурентоспособного и социально-адаптированного выпускника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1 163 153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1 184 301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1 149 612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образования, содержание помещений, находящихся в муниципальной собственности, в которых размещаются общеобразовательные учреждения,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муниципальных услуг в соответствии с муниципальным заданием;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иных мероприятий связанных с организацией образовательной деятельности,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обеспечение питанием обучающихся </w:t>
            </w: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учреждений;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на оздоровление работников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МБОУ, МАОУ, МАУ «Оздоровительный комплекс» города Кургана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189 582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65 591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150 078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65 591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39 504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37 795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1 709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148 513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52 473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109 009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52 473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39 504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37 795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1 709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166 413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52 473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126 909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52 473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39 504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37 795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1 709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ДОН, ДСП,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11 269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11 269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11 269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своевременных выплат ежемесячного денежного вознаграждения за классное руководство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ДОН, ДСП,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25 438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25 438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25 438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государственного стандарта общего образования на оплату работников общеобразовательных учреждений за счет субсидии из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824 652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896 055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846 274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государственного стандарта общего образования на обеспечение учебного процесса за счет субсидий из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46 621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50 553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47 745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реализации основной образовательно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программы в образовательных организациях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общеобразовательных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ДСП,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мониторинговых исследований, в том числе учебных достижений обучающихся 4,9 11 классов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ДСП,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обучающимся старших классов осваивать индивидуальные образовательные программы, в том числе профильное обучение и профессиональную подготовку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ДСП, ОУ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общеобразовательных организаций во Всероссийской олимпиаде школьников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ИМЦ, ОУ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морального и материального поощрения учителей, подготовивших победителей и призеров городского этапа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Всероссийской олимпиады по общеобразовательным предметам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профориентационной работы в общеобразовательных учреждениях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МБОУ, МАОУ, ИМЦ, Управление образования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детей с ограниченными возможностями здоровья, в том числе на дому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ИМЦ,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Организация предоставления доступного и качественного дополнительного образования для всех категорий детей и молодежи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365 277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358 785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365 277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услуг дополнительного образования учреждениями дополнительного образования, в том числе содержание имущества,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муниципальных услуг в соответствии с муниципальным заданием;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иных мероприятий </w:t>
            </w: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связанных с организацией образовательной деятельности,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на оздоровление работников</w:t>
            </w: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ремонт помещений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 (Управление образования),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141 561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141 326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139 397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139 162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141 561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141 326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физического воспитания детей и организация физкультурно-спортивной работы по программам дополнительного образования,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муниципальных услуг в соответствии с муниципальным заданием;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иных мероприятий связанных с организацией образовательной деятельности,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на оздоровление работников</w:t>
            </w: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ремонт помещений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 (отдел спорта),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98 561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98 427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96 397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96 263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98 561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98 427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дополнительного образования детей в сфере культуры и искусства, в том числе содержание имущества, находящегося в муниципальной собственности,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муниципальных услуг в соответствии с муниципальным заданием;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иных мероприятий связанных с организацией образовательной деятельности,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на оздоровление работников;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ремонт помещений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ДСП (отдел культуры),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124 475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124 267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122 311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122 103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124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124 267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выявлению и развитию одаренных детей и молодых талантов,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Городской фестиваль научно-технического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фестиваль художественного творчества;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интеллектуальный турнир «Властелин знаний»;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фестиваль прикладного творчества «Мир детских увлечений»;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-Торжественный прием Лауреатов «Талант. Творчество, Поиск».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МБОУДО «ДД(Ю)Т»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прием Главы города лучших выпускников, награжденных медалью «За особые успехи в учении»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«ДД(Ю)Т»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E119AB" w:rsidRPr="00E119AB" w:rsidTr="00E119AB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подвоза детей.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расширения доступа всем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участникам образования к образовательным и информационным ресурсам сети Интернет, в том числе установка высокоскоростного Интернета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ДОН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электронного сегмента «Аверс»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МБОУ, МАОУ,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образовательных организациях условий, соответствующих санитарно-гигиеническим нормам и правилам и требованиям комплексной безопасности, проведение ремонтных работ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образовательных организаций по эффективному использованию зданий, находящихся в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МБОУ, МАОУ,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городе Кургане мероприятий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«Создание новых мест в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Курганской области в соответствии с прогнозируемой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потребностью и современными условиями обучения» на 2016-2025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5. </w:t>
            </w:r>
            <w:r w:rsidRPr="00E1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работников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ДСП,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ИМЦ, ДОН (по согласованию), 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педагогического, методического, административного и управленческого персонала ОО по целевым образовательным программам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ИРОСТ (по согласованию)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повышения профессиональной компетентности педагогов в межкурсовой период через организацию деятельности самообучающихся организаций (в том числе в дистанционной форме, стажировки)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резерва руководителей образовательных учреждений. Введение конкурсных подходов к организации повышения квалификации резерва руководителей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ДСП,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дополнительным профессиональным программам на базе образовательных организаций Курганской области управленческих и педагогических кадров к реализации федеральных государственных образовательных стандартов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ИРОСТ (по согласованию)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3 606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3 606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3 606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мер, направленных на привлечение молодых специалистов в систему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ИМЦ,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методик, использование информационных технологий и электронных образовательных ресурсов в образовательном процессе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ОО,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на новый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профессиональный стандарт педагога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ОО,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 Повышение эффективности управления отраслью, введение оценки деятельности образовательных организаций города Кургана на основе показателей эффективности их деятельности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16 322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оптимизации сети образовательных организаций, в том числе мероприятия по реструктуризации сети муниципальных 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электронного управления, обязательной публичной отчетности 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развитию спектра платных образовательных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«эффективного контракта» с руководителями и работниками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МБОУ, МАОУ, МБОУДО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новых форм оценки деятельности образовательных учреждений по реализации образовательных программ и программ развития с активным привлечением общественных, профессиональных объединений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ДСП,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формированию в Курганской области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субсидий из бюджета области;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субсидий из федерального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-методического сопровождения образовательного процесса. Обеспечение функционирования городского инновационно-методического центра, совершенствование его деятельности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15 434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15 637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15 637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иных мероприятий связанных с организацией образовательной деятельности,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на оздоровление работников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«Поющий детский сад, поющий класс, поющий город»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призывника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 «День Учителя»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доступности и качества предоставляемых образовательных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ДСП, ИМЦ, ОО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соглашению с городскими организациями профсоюза работников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народного образования и науки РФ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 (Управление образования)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9AB" w:rsidRPr="00E119AB" w:rsidTr="00E119AB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Обеспечение мер социальной поддержки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252 966,8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221 362,8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221 362,8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компенсации, взимаемой с родителей платы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МБДОУ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95 423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95 423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95 423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публичных обязательств муниципального образования, в том числе: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материальной помощи учащимся муниципальных общеобразовательных организаций города Кургана из малоимущих семей на приобретение школьной и спортивной формы, школьных принадлежностей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и оказание материальной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 учащихся образовательных учреждений (стипендии Главы города одаренным детям)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ДСП, МБДОУ,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1 644,8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1 644,8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1 644,8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за содержание детей в приемных семьях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33 717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33 717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33 717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по вознаграждению опекунов (попечителей), приемных родителей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31 966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31 966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31 966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выплат за содержание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в семьях опекунов (попечителей)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45 852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45 852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45 852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социальной поддержки детей-сирот и детей, оставшихся без попечения родителей, лиц из числа детей сирот и детей, оставшихся без попечения родителей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11 491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11 491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единовременного денежного пособия при усыновлении (удочерении) ребенка-сироты и ребенка, оставшегося без попечения</w:t>
            </w:r>
          </w:p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прошлых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2017 -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ДОН (по 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</w:t>
            </w: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ДОН (по согласованию), ДСП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проезда учащихся из малообеспеченных семей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2017 -2019 г.г.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ДСП, МБОУ, МАОУ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sz w:val="24"/>
                <w:szCs w:val="24"/>
              </w:rPr>
              <w:t>27 054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9AB" w:rsidRPr="00E119AB" w:rsidTr="00E119A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3 031 606,8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3 052 803,8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9AB" w:rsidRPr="00E119AB" w:rsidRDefault="00E119AB" w:rsidP="00E1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3 001 931,8</w:t>
            </w:r>
          </w:p>
        </w:tc>
      </w:tr>
    </w:tbl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Примечание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В тексте Программы и приложениях к ней использованы следующие условные сокращения: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ДСП - Департамент социальной политики Администрации города Кургана;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ОМС - органы местного самоуправления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ДОН - Департамент образования и науки Курганской области;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ИМЦ - Курганский городской инновационно-методический центр;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ОО - образовательные</w:t>
      </w:r>
      <w:r w:rsidRPr="00E119AB">
        <w:rPr>
          <w:rFonts w:ascii="Arial" w:eastAsia="Times New Roman" w:hAnsi="Arial" w:cs="Arial"/>
          <w:color w:val="000000"/>
          <w:sz w:val="28"/>
        </w:rPr>
        <w:t> 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t>организации</w:t>
      </w:r>
      <w:r w:rsidRPr="00E119AB">
        <w:rPr>
          <w:rFonts w:ascii="Arial" w:eastAsia="Times New Roman" w:hAnsi="Arial" w:cs="Arial"/>
          <w:color w:val="000000"/>
          <w:sz w:val="28"/>
        </w:rPr>
        <w:t> </w:t>
      </w:r>
      <w:r w:rsidRPr="00E119AB">
        <w:rPr>
          <w:rFonts w:ascii="Arial" w:eastAsia="Times New Roman" w:hAnsi="Arial" w:cs="Arial"/>
          <w:color w:val="000000"/>
          <w:sz w:val="28"/>
          <w:szCs w:val="28"/>
        </w:rPr>
        <w:t>города Кургана;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lastRenderedPageBreak/>
        <w:t>МБОУ - муниципальные бюджетные общеобразовательные учреждения;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МАОУ - муниципальные автономные общеобразовательные учреждения;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МБДОУ - муниципальные бюджетные дошкольные образовательные учреждения;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МБОУДО - муниципальные бюджетные образовательные учреждения дополнительного образования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МБОУДО «ДД(Ю)Т» - муниципальное бюджетное образовательное учреждение дополнительного образования Дворец детского (юношеского) творчества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СМИ - средства массовой информации.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Реализация мероприятий исполнителями, не являющимися органами исполнительной власти города Кургана, осуществляется по согласованию с данными исполнителями.</w:t>
      </w:r>
    </w:p>
    <w:p w:rsidR="00E119AB" w:rsidRPr="00E119AB" w:rsidRDefault="00E119AB" w:rsidP="00E119AB">
      <w:pPr>
        <w:shd w:val="clear" w:color="auto" w:fill="FFFFFF"/>
        <w:spacing w:before="100" w:beforeAutospacing="1" w:after="100" w:afterAutospacing="1" w:line="38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119AB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_________________________________________________________________________________________</w:t>
      </w:r>
    </w:p>
    <w:p w:rsidR="003F197F" w:rsidRDefault="003F197F"/>
    <w:sectPr w:rsidR="003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E119AB"/>
    <w:rsid w:val="003F197F"/>
    <w:rsid w:val="00E1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119AB"/>
  </w:style>
  <w:style w:type="character" w:styleId="a3">
    <w:name w:val="Hyperlink"/>
    <w:basedOn w:val="a0"/>
    <w:uiPriority w:val="99"/>
    <w:semiHidden/>
    <w:unhideWhenUsed/>
    <w:rsid w:val="00E119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9A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1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585">
          <w:marLeft w:val="-347"/>
          <w:marRight w:val="-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783">
              <w:marLeft w:val="0"/>
              <w:marRight w:val="0"/>
              <w:marTop w:val="0"/>
              <w:marBottom w:val="6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gan-city.ru/arhiv/188563.doc" TargetMode="External"/><Relationship Id="rId4" Type="http://schemas.openxmlformats.org/officeDocument/2006/relationships/hyperlink" Target="http://www.kurgan-city.ru/newclerk/-1/186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3279</Words>
  <Characters>18691</Characters>
  <Application>Microsoft Office Word</Application>
  <DocSecurity>0</DocSecurity>
  <Lines>155</Lines>
  <Paragraphs>43</Paragraphs>
  <ScaleCrop>false</ScaleCrop>
  <Company/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3</cp:revision>
  <dcterms:created xsi:type="dcterms:W3CDTF">2017-02-20T10:16:00Z</dcterms:created>
  <dcterms:modified xsi:type="dcterms:W3CDTF">2017-02-20T10:16:00Z</dcterms:modified>
</cp:coreProperties>
</file>